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322E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C6A8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238"/>
        <w:gridCol w:w="1134"/>
        <w:gridCol w:w="709"/>
        <w:gridCol w:w="992"/>
        <w:gridCol w:w="1134"/>
        <w:gridCol w:w="1559"/>
        <w:gridCol w:w="1276"/>
      </w:tblGrid>
      <w:tr w:rsidR="00441DAD" w:rsidTr="007D423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Default="00441DAD" w:rsidP="007D4236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6E3873" w:rsidTr="00CE5410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6E3873" w:rsidRDefault="006E3873" w:rsidP="006E3873">
            <w:pPr>
              <w:jc w:val="center"/>
              <w:rPr>
                <w:b/>
                <w:bCs/>
              </w:rPr>
            </w:pPr>
            <w:r w:rsidRPr="003D57E0">
              <w:rPr>
                <w:b/>
                <w:bCs/>
              </w:rPr>
              <w:t>Реагенты и расходные материалы к Автоматизированному анализатору коагуляции крови серии СА-660</w:t>
            </w:r>
          </w:p>
        </w:tc>
      </w:tr>
      <w:tr w:rsidR="00E322E0" w:rsidTr="005C74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Actin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FS 10 x 10 мл (2000 тестов)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Реагент для определения АКТИН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FS.Раствор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, представляющий собой очищенные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фосфатиды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сои в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эллаговой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кислоте с добавлением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гепес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буфера (4-(2-гидроксиэтил)-1-пиперазинэтансульфоновая кислота), предназначен для определения АЧТВ - 10 флаконов с реагентом х10мл.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AE">
              <w:rPr>
                <w:sz w:val="20"/>
                <w:szCs w:val="20"/>
              </w:rPr>
              <w:t>132990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664950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DB496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Хлорид кальция 0,025 моль/</w:t>
            </w:r>
            <w:proofErr w:type="gramStart"/>
            <w:r w:rsidRPr="00D27A2A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 xml:space="preserve"> 10 x 15 мл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Раствор, который инициирует реакцию коагуляции в методиках гемостаза. Инкубация плазмы с оптимальным количеством фосфолипидов и поверхностным активатором приводит к активации факторов внутренней системы свертывания. Добавление ионов кальция запускает процесс свертывания; при этом измеряется время, ушедшее на образование фибринового сгустка. Материалы, поставляемые в наборе:10 флаконов с реагентом х15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AE">
              <w:rPr>
                <w:sz w:val="20"/>
                <w:szCs w:val="20"/>
              </w:rPr>
              <w:t>32032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D84EE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Multifibren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U 10 x </w:t>
            </w:r>
            <w:r w:rsidRPr="00D27A2A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D27A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(Реагент для </w:t>
            </w:r>
            <w:r w:rsidRPr="00D27A2A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определения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Multifibren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U 10 x </w:t>
            </w:r>
            <w:r w:rsidRPr="00D27A2A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D27A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D27A2A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D27A2A">
              <w:rPr>
                <w:rFonts w:ascii="Times New Roman" w:hAnsi="Times New Roman" w:cs="Times New Roman"/>
                <w:color w:val="000000"/>
              </w:rPr>
              <w:t>00 тестов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Количественное определение фибриногена в плазме. Модификация метода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Clauss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lastRenderedPageBreak/>
              <w:t xml:space="preserve">Цитратная плазма коагулирует в присутствии большого избытка тромбина. Здесь время свертывания в значительной степени зависит от содержания фибриногена в образце; вещества, ингибирующие тромбин (гепарин в концентрациях до 2 </w:t>
            </w:r>
            <w:proofErr w:type="spellStart"/>
            <w:proofErr w:type="gramStart"/>
            <w:r w:rsidRPr="00D27A2A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>/мл или гирудин в терапевтической дозе), не влияют на результаты тестирования. Реагенты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Материалы, поставляемые в наборе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Мультифибрен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U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 8 х 5 мл, код № OWZG или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14 х 2 мл, код № OWZG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AE">
              <w:rPr>
                <w:sz w:val="20"/>
                <w:szCs w:val="20"/>
              </w:rPr>
              <w:t>86873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1476841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 заявке заказчика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в течение 2022 года</w:t>
            </w:r>
          </w:p>
        </w:tc>
      </w:tr>
      <w:tr w:rsidR="00E322E0" w:rsidTr="0078015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Fibrinogen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standards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1-6 6 x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(Стандарт для Фибриногена Уровень 1-6 6 x на 1 мл)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Раствор, представляющий собой 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лиофилизированную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плазму отобранных здоровых доноров, разбавленную сухим человеческим фибриногеном и стабилизированную раствором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гепес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буфера (4-(2-гидроксиэтил)-1-пиперазинэтансульфоновая кислота) - 6х1мл.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AE">
              <w:rPr>
                <w:sz w:val="20"/>
                <w:szCs w:val="20"/>
              </w:rPr>
              <w:t>173514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520542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Thromborel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S 10 x 10 мл (1000 тестов)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Человеческий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тромбопластин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содержащий кальций. Назначение и применение: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Тромборель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S используется для определения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протромбинового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времени  (ПВ) по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Quick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и, в комбинации с плазмой, дефицитной по определенным факторам, для определения активности факторов свертывания II, V, VII и Х.                               Материалы, поставляемые в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наборе</w:t>
            </w:r>
            <w:proofErr w:type="gramStart"/>
            <w:r w:rsidRPr="00D27A2A">
              <w:rPr>
                <w:rFonts w:ascii="Times New Roman" w:hAnsi="Times New Roman" w:cs="Times New Roman"/>
                <w:color w:val="000000"/>
              </w:rPr>
              <w:t>:У</w:t>
            </w:r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>паковка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на 10 флаконов с реагентом х 10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AE">
              <w:rPr>
                <w:sz w:val="20"/>
                <w:szCs w:val="20"/>
              </w:rPr>
              <w:t>97812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880308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Default="00E322E0" w:rsidP="007D423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PT-Multi calibrator 6 x </w:t>
            </w:r>
            <w:r w:rsidRPr="00D27A2A">
              <w:rPr>
                <w:rFonts w:ascii="Times New Roman" w:hAnsi="Times New Roman" w:cs="Times New Roman"/>
                <w:color w:val="000000"/>
              </w:rPr>
              <w:t>на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r w:rsidRPr="00D27A2A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Набор калибраторов, представляющий собой 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лиофилизированную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человеческую плазму Материалы, поставляемые в наборе: 6 флаконов с калибраторами 1-6 х1мл.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AE">
              <w:rPr>
                <w:sz w:val="20"/>
                <w:szCs w:val="20"/>
              </w:rPr>
              <w:t>110279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330837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Control Plasma N 10 x for 1 ml (</w:t>
            </w:r>
            <w:r w:rsidRPr="00D27A2A">
              <w:rPr>
                <w:rFonts w:ascii="Times New Roman" w:hAnsi="Times New Roman" w:cs="Times New Roman"/>
                <w:color w:val="000000"/>
              </w:rPr>
              <w:t>Контрольная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плазма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Control Plasma N 10 x </w:t>
            </w:r>
            <w:r w:rsidRPr="00D27A2A">
              <w:rPr>
                <w:rFonts w:ascii="Times New Roman" w:hAnsi="Times New Roman" w:cs="Times New Roman"/>
                <w:color w:val="000000"/>
              </w:rPr>
              <w:t>на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r w:rsidRPr="00D27A2A">
              <w:rPr>
                <w:rFonts w:ascii="Times New Roman" w:hAnsi="Times New Roman" w:cs="Times New Roman"/>
                <w:color w:val="000000"/>
              </w:rPr>
              <w:t>мл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Контрольная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плазма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 N (</w:t>
            </w:r>
            <w:r w:rsidRPr="00D27A2A">
              <w:rPr>
                <w:rFonts w:ascii="Times New Roman" w:hAnsi="Times New Roman" w:cs="Times New Roman"/>
                <w:color w:val="000000"/>
              </w:rPr>
              <w:t>норма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) -  </w:t>
            </w:r>
            <w:r w:rsidRPr="00D27A2A">
              <w:rPr>
                <w:rFonts w:ascii="Times New Roman" w:hAnsi="Times New Roman" w:cs="Times New Roman"/>
                <w:color w:val="000000"/>
              </w:rPr>
              <w:t>аттестована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по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параметрам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:  </w:t>
            </w:r>
            <w:r w:rsidRPr="00D27A2A">
              <w:rPr>
                <w:rFonts w:ascii="Times New Roman" w:hAnsi="Times New Roman" w:cs="Times New Roman"/>
                <w:color w:val="000000"/>
              </w:rPr>
              <w:t>ПВ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 </w:t>
            </w:r>
            <w:r w:rsidRPr="00D27A2A">
              <w:rPr>
                <w:rFonts w:ascii="Times New Roman" w:hAnsi="Times New Roman" w:cs="Times New Roman"/>
                <w:color w:val="000000"/>
              </w:rPr>
              <w:t>АЧТВ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ТВ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фиброноген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факторы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II, V, VII, VIII, IX, X, XI, XII, BT,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анититромбин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III, </w:t>
            </w:r>
            <w:r w:rsidRPr="00D27A2A">
              <w:rPr>
                <w:rFonts w:ascii="Times New Roman" w:hAnsi="Times New Roman" w:cs="Times New Roman"/>
                <w:color w:val="000000"/>
              </w:rPr>
              <w:t>Протеин</w:t>
            </w:r>
            <w:proofErr w:type="gram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Протеин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S,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ProC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Global/FV,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ProC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Ac R, </w:t>
            </w:r>
            <w:r w:rsidRPr="00D27A2A">
              <w:rPr>
                <w:rFonts w:ascii="Times New Roman" w:hAnsi="Times New Roman" w:cs="Times New Roman"/>
                <w:color w:val="000000"/>
              </w:rPr>
              <w:t>альфа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-2-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антиплазмин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плазминоген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общая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функция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комплемента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С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1-</w:t>
            </w:r>
            <w:r w:rsidRPr="00D27A2A">
              <w:rPr>
                <w:rFonts w:ascii="Times New Roman" w:hAnsi="Times New Roman" w:cs="Times New Roman"/>
                <w:color w:val="000000"/>
              </w:rPr>
              <w:t>ингибитор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волчаночные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антикоагулянты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фактор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Виллебранда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, ORKE41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06AE">
              <w:rPr>
                <w:sz w:val="20"/>
                <w:szCs w:val="20"/>
              </w:rPr>
              <w:t>91260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365040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Control Plasma P 10 x for 1 ml 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(</w:t>
            </w:r>
            <w:r w:rsidRPr="00D27A2A">
              <w:rPr>
                <w:rFonts w:ascii="Times New Roman" w:hAnsi="Times New Roman" w:cs="Times New Roman"/>
                <w:color w:val="000000"/>
              </w:rPr>
              <w:t>Контрольная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плазма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Control Plasma P 10 x </w:t>
            </w:r>
            <w:r w:rsidRPr="00D27A2A">
              <w:rPr>
                <w:rFonts w:ascii="Times New Roman" w:hAnsi="Times New Roman" w:cs="Times New Roman"/>
                <w:color w:val="000000"/>
              </w:rPr>
              <w:t>на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r w:rsidRPr="00D27A2A">
              <w:rPr>
                <w:rFonts w:ascii="Times New Roman" w:hAnsi="Times New Roman" w:cs="Times New Roman"/>
                <w:color w:val="000000"/>
              </w:rPr>
              <w:t>мл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lastRenderedPageBreak/>
              <w:t>Контрольная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плазма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P </w:t>
            </w:r>
            <w:proofErr w:type="gram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( </w:t>
            </w:r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>патология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)  (</w:t>
            </w:r>
            <w:r w:rsidRPr="00D27A2A">
              <w:rPr>
                <w:rFonts w:ascii="Times New Roman" w:hAnsi="Times New Roman" w:cs="Times New Roman"/>
                <w:color w:val="000000"/>
              </w:rPr>
              <w:t>аттестована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по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параметрам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:  </w:t>
            </w:r>
            <w:r w:rsidRPr="00D27A2A">
              <w:rPr>
                <w:rFonts w:ascii="Times New Roman" w:hAnsi="Times New Roman" w:cs="Times New Roman"/>
                <w:color w:val="000000"/>
              </w:rPr>
              <w:t>ПВ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 </w:t>
            </w:r>
            <w:r w:rsidRPr="00D27A2A">
              <w:rPr>
                <w:rFonts w:ascii="Times New Roman" w:hAnsi="Times New Roman" w:cs="Times New Roman"/>
                <w:color w:val="000000"/>
              </w:rPr>
              <w:t>АЧТВ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фиброноген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факторы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II, V, VII, VIII, 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IX, X, XI, XII, BT,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анититромбин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III, </w:t>
            </w:r>
            <w:r w:rsidRPr="00D27A2A">
              <w:rPr>
                <w:rFonts w:ascii="Times New Roman" w:hAnsi="Times New Roman" w:cs="Times New Roman"/>
                <w:color w:val="000000"/>
              </w:rPr>
              <w:t>Протеин</w:t>
            </w:r>
            <w:proofErr w:type="gram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Протеин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S,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ProC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Global/FV,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ProC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Ac R, </w:t>
            </w:r>
            <w:r w:rsidRPr="00D27A2A">
              <w:rPr>
                <w:rFonts w:ascii="Times New Roman" w:hAnsi="Times New Roman" w:cs="Times New Roman"/>
                <w:color w:val="000000"/>
              </w:rPr>
              <w:t>альфа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-2-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антиплазмин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плазминоген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общая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функция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7A2A">
              <w:rPr>
                <w:rFonts w:ascii="Times New Roman" w:hAnsi="Times New Roman" w:cs="Times New Roman"/>
                <w:color w:val="000000"/>
              </w:rPr>
              <w:t>комплемента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С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1-</w:t>
            </w:r>
            <w:r w:rsidRPr="00D27A2A">
              <w:rPr>
                <w:rFonts w:ascii="Times New Roman" w:hAnsi="Times New Roman" w:cs="Times New Roman"/>
                <w:color w:val="000000"/>
              </w:rPr>
              <w:t>ингибитор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27A2A">
              <w:rPr>
                <w:rFonts w:ascii="Times New Roman" w:hAnsi="Times New Roman" w:cs="Times New Roman"/>
                <w:color w:val="000000"/>
              </w:rPr>
              <w:t>фактор</w:t>
            </w: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Виллебранда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A2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06AE">
              <w:rPr>
                <w:sz w:val="20"/>
                <w:szCs w:val="20"/>
              </w:rPr>
              <w:t>114118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456472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 заявке заказчика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в течение 2022 года</w:t>
            </w:r>
          </w:p>
        </w:tc>
      </w:tr>
      <w:tr w:rsidR="00E322E0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Реакционные кюветы,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(3 x 1000 </w:t>
            </w:r>
            <w:proofErr w:type="spellStart"/>
            <w:proofErr w:type="gramStart"/>
            <w:r w:rsidRPr="00D27A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Реакционные пробирки, представляющие собой одноразовые  пластиковые пробирки на 1мл - 3х1000шт.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06AE">
              <w:rPr>
                <w:sz w:val="20"/>
                <w:szCs w:val="20"/>
              </w:rPr>
              <w:t>366306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2930448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Набор чашек для плазмы 1.5 мл, 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(1.5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млx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1000 </w:t>
            </w:r>
            <w:proofErr w:type="spellStart"/>
            <w:proofErr w:type="gramStart"/>
            <w:r w:rsidRPr="00D27A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Набор чашек для плазмы 1.5 мл, 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(1.5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млx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1000 </w:t>
            </w:r>
            <w:proofErr w:type="spellStart"/>
            <w:proofErr w:type="gramStart"/>
            <w:r w:rsidRPr="00D27A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 xml:space="preserve">) для автоматического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коагулометра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серии СА-660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64576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F90AA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Раствор чистящий CA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Clean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I 1 x 50мл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Раствор, представляющий собой гипохлорит натрия в воде - 1х50мл.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06AE">
              <w:rPr>
                <w:sz w:val="20"/>
                <w:szCs w:val="20"/>
              </w:rPr>
              <w:t>48939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2349072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 xml:space="preserve">Раствор промывочный CA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Clean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II 1 x 500мл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7A2A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D27A2A">
              <w:rPr>
                <w:rFonts w:ascii="Times New Roman" w:hAnsi="Times New Roman" w:cs="Times New Roman"/>
                <w:color w:val="000000"/>
              </w:rPr>
              <w:t xml:space="preserve"> для промывания иглы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пробозаборника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 xml:space="preserve"> аппарата.  Фасовка:  </w:t>
            </w:r>
            <w:proofErr w:type="spellStart"/>
            <w:r w:rsidRPr="00D27A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27A2A">
              <w:rPr>
                <w:rFonts w:ascii="Times New Roman" w:hAnsi="Times New Roman" w:cs="Times New Roman"/>
                <w:color w:val="000000"/>
              </w:rPr>
              <w:t>. (1 x 500 мл)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2E5C4E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F06AE">
              <w:rPr>
                <w:sz w:val="20"/>
                <w:szCs w:val="20"/>
              </w:rPr>
              <w:t>195758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978790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  <w:tr w:rsidR="00E322E0" w:rsidTr="00C437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F689D" w:rsidRDefault="004F689D" w:rsidP="004F68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Hlk61871566"/>
            <w:r w:rsidRPr="00D27A2A">
              <w:rPr>
                <w:rFonts w:ascii="Times New Roman" w:eastAsia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D27A2A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D27A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A2A">
              <w:rPr>
                <w:rFonts w:ascii="Times New Roman" w:eastAsia="Times New Roman" w:hAnsi="Times New Roman" w:cs="Times New Roman"/>
              </w:rPr>
              <w:t>Thrombin</w:t>
            </w:r>
            <w:proofErr w:type="spellEnd"/>
            <w:r w:rsidRPr="00D27A2A">
              <w:rPr>
                <w:rFonts w:ascii="Times New Roman" w:eastAsia="Times New Roman" w:hAnsi="Times New Roman" w:cs="Times New Roman"/>
              </w:rPr>
              <w:t xml:space="preserve"> 10 x на 5 мл 500 тестов</w:t>
            </w:r>
            <w:bookmarkEnd w:id="0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</w:rPr>
            </w:pPr>
            <w:r w:rsidRPr="00D27A2A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D27A2A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D27A2A">
              <w:rPr>
                <w:rFonts w:ascii="Times New Roman" w:hAnsi="Times New Roman" w:cs="Times New Roman"/>
              </w:rPr>
              <w:t xml:space="preserve"> времени в человеческой плазме. Цветовой код:</w:t>
            </w:r>
            <w:r w:rsidRPr="00D27A2A">
              <w:rPr>
                <w:rFonts w:ascii="Times New Roman" w:hAnsi="Times New Roman" w:cs="Times New Roman"/>
              </w:rPr>
              <w:br/>
              <w:t>Реагент – Желтый.</w:t>
            </w:r>
            <w:r w:rsidRPr="00D27A2A">
              <w:rPr>
                <w:rFonts w:ascii="Times New Roman" w:hAnsi="Times New Roman" w:cs="Times New Roman"/>
              </w:rPr>
              <w:br/>
              <w:t xml:space="preserve">Буферного раствора – </w:t>
            </w:r>
            <w:proofErr w:type="gramStart"/>
            <w:r w:rsidRPr="00D27A2A">
              <w:rPr>
                <w:rFonts w:ascii="Times New Roman" w:hAnsi="Times New Roman" w:cs="Times New Roman"/>
              </w:rPr>
              <w:t>Белый</w:t>
            </w:r>
            <w:proofErr w:type="gramEnd"/>
            <w:r w:rsidRPr="00D27A2A">
              <w:rPr>
                <w:rFonts w:ascii="Times New Roman" w:hAnsi="Times New Roman" w:cs="Times New Roman"/>
              </w:rPr>
              <w:t>.</w:t>
            </w:r>
            <w:r w:rsidRPr="00D27A2A">
              <w:rPr>
                <w:rFonts w:ascii="Times New Roman" w:hAnsi="Times New Roman" w:cs="Times New Roman"/>
              </w:rPr>
              <w:br/>
              <w:t xml:space="preserve">Содержимое флакона реагента растворяется буферным раствором. Состав: Тест-тромбин реагент, </w:t>
            </w:r>
            <w:proofErr w:type="spellStart"/>
            <w:r w:rsidRPr="00D27A2A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D27A2A">
              <w:rPr>
                <w:rFonts w:ascii="Times New Roman" w:hAnsi="Times New Roman" w:cs="Times New Roman"/>
              </w:rPr>
              <w:t xml:space="preserve">: стандартизованные количества телячьего сывороточного тромбина, бычьего альбумина. Буферный раствор </w:t>
            </w:r>
            <w:proofErr w:type="gramStart"/>
            <w:r w:rsidRPr="00D27A2A">
              <w:rPr>
                <w:rFonts w:ascii="Times New Roman" w:hAnsi="Times New Roman" w:cs="Times New Roman"/>
              </w:rPr>
              <w:t>для</w:t>
            </w:r>
            <w:proofErr w:type="gramEnd"/>
            <w:r w:rsidRPr="00D27A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A2A">
              <w:rPr>
                <w:rFonts w:ascii="Times New Roman" w:hAnsi="Times New Roman" w:cs="Times New Roman"/>
              </w:rPr>
              <w:t>тест-тромбин</w:t>
            </w:r>
            <w:proofErr w:type="gramEnd"/>
            <w:r w:rsidRPr="00D27A2A">
              <w:rPr>
                <w:rFonts w:ascii="Times New Roman" w:hAnsi="Times New Roman" w:cs="Times New Roman"/>
              </w:rPr>
              <w:t xml:space="preserve"> реагента: HEPES (25 </w:t>
            </w:r>
            <w:proofErr w:type="spellStart"/>
            <w:r w:rsidRPr="00D27A2A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D27A2A">
              <w:rPr>
                <w:rFonts w:ascii="Times New Roman" w:hAnsi="Times New Roman" w:cs="Times New Roman"/>
              </w:rPr>
              <w:t>/л), рН 7,4. Консерванты: 5-хлор-2-метил-4-изотиазол-3-он (6 мг/л), 2-метил-4-изотиазол-3-он (2 мг/л).</w:t>
            </w:r>
            <w:r w:rsidRPr="00D27A2A">
              <w:rPr>
                <w:rFonts w:ascii="Times New Roman" w:hAnsi="Times New Roman" w:cs="Times New Roman"/>
              </w:rPr>
              <w:br/>
              <w:t>Стабильность после растворения:</w:t>
            </w:r>
            <w:r w:rsidRPr="00D27A2A">
              <w:rPr>
                <w:rFonts w:ascii="Times New Roman" w:hAnsi="Times New Roman" w:cs="Times New Roman"/>
              </w:rPr>
              <w:br/>
              <w:t>- при температуре +37°C 8 час</w:t>
            </w:r>
            <w:r w:rsidRPr="00D27A2A">
              <w:rPr>
                <w:rFonts w:ascii="Times New Roman" w:hAnsi="Times New Roman" w:cs="Times New Roman"/>
              </w:rPr>
              <w:br/>
              <w:t>- при температуре +15-25°C 10 час</w:t>
            </w:r>
            <w:r w:rsidRPr="00D27A2A">
              <w:rPr>
                <w:rFonts w:ascii="Times New Roman" w:hAnsi="Times New Roman" w:cs="Times New Roman"/>
              </w:rPr>
              <w:br/>
              <w:t>- при температуре +2-8°C 7 дней</w:t>
            </w:r>
            <w:r w:rsidRPr="00D27A2A">
              <w:rPr>
                <w:rFonts w:ascii="Times New Roman" w:hAnsi="Times New Roman" w:cs="Times New Roman"/>
              </w:rPr>
              <w:br/>
              <w:t xml:space="preserve">- при температуре -20°C 4 недели. Растворенный реагент </w:t>
            </w:r>
            <w:r w:rsidRPr="00D27A2A">
              <w:rPr>
                <w:rFonts w:ascii="Times New Roman" w:hAnsi="Times New Roman" w:cs="Times New Roman"/>
              </w:rPr>
              <w:lastRenderedPageBreak/>
              <w:t xml:space="preserve">выдерживает однократное замораживание в собственном флаконе. Стабильность буферного раствора после вскрытия упаковки: 6 недель при температуре +2-+25°C. Фасовка и количество тестов: </w:t>
            </w:r>
            <w:r w:rsidRPr="00D27A2A">
              <w:rPr>
                <w:rFonts w:ascii="Times New Roman" w:hAnsi="Times New Roman" w:cs="Times New Roman"/>
              </w:rPr>
              <w:br/>
              <w:t>- Тест-набор 10 х 5 мл – 500 тестов</w:t>
            </w:r>
            <w:r w:rsidRPr="00D27A2A">
              <w:rPr>
                <w:rFonts w:ascii="Times New Roman" w:hAnsi="Times New Roman" w:cs="Times New Roman"/>
              </w:rPr>
              <w:br/>
              <w:t>(10 х 5 мл реагент и 1 х 50 мл буферный раствор);</w:t>
            </w:r>
            <w:r w:rsidRPr="00D27A2A">
              <w:rPr>
                <w:rFonts w:ascii="Times New Roman" w:hAnsi="Times New Roman" w:cs="Times New Roman"/>
              </w:rPr>
              <w:br/>
              <w:t xml:space="preserve">Реагент можно использовать как вручную, так и в автоматических анализаторах гемостаза. Применяется для диагностики </w:t>
            </w:r>
            <w:proofErr w:type="spellStart"/>
            <w:r w:rsidRPr="00D27A2A">
              <w:rPr>
                <w:rFonts w:ascii="Times New Roman" w:hAnsi="Times New Roman" w:cs="Times New Roman"/>
              </w:rPr>
              <w:t>in</w:t>
            </w:r>
            <w:proofErr w:type="spellEnd"/>
            <w:r w:rsidRPr="00D27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A2A">
              <w:rPr>
                <w:rFonts w:ascii="Times New Roman" w:hAnsi="Times New Roman" w:cs="Times New Roman"/>
              </w:rPr>
              <w:t>vitro</w:t>
            </w:r>
            <w:proofErr w:type="spellEnd"/>
            <w:r w:rsidRPr="00D27A2A">
              <w:rPr>
                <w:rFonts w:ascii="Times New Roman" w:hAnsi="Times New Roman" w:cs="Times New Roman"/>
              </w:rPr>
              <w:t xml:space="preserve">. Не калибруется. </w:t>
            </w:r>
            <w:proofErr w:type="spellStart"/>
            <w:r w:rsidRPr="00D27A2A">
              <w:rPr>
                <w:rFonts w:ascii="Times New Roman" w:hAnsi="Times New Roman" w:cs="Times New Roman"/>
              </w:rPr>
              <w:t>Референсный</w:t>
            </w:r>
            <w:proofErr w:type="spellEnd"/>
            <w:r w:rsidRPr="00D27A2A">
              <w:rPr>
                <w:rFonts w:ascii="Times New Roman" w:hAnsi="Times New Roman" w:cs="Times New Roman"/>
              </w:rPr>
              <w:t xml:space="preserve"> диапазон: 14 - 21 секунд. Для нормальной плазмы внутригрупповой коэффициент вариации 1,9%, а в межгрупповой - 2,5%. Коэффициент корреляции - 0,803</w:t>
            </w:r>
          </w:p>
          <w:p w:rsidR="00E322E0" w:rsidRPr="00D27A2A" w:rsidRDefault="00E322E0" w:rsidP="00414D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lastRenderedPageBreak/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AE">
              <w:rPr>
                <w:sz w:val="20"/>
                <w:szCs w:val="20"/>
              </w:rPr>
              <w:t>65988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22E0" w:rsidRPr="00D27A2A" w:rsidRDefault="00E322E0" w:rsidP="00414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989820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Default="00E322E0" w:rsidP="00414D02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7C6A80">
        <w:rPr>
          <w:sz w:val="24"/>
          <w:szCs w:val="24"/>
        </w:rPr>
        <w:t>15 февраля</w:t>
      </w:r>
      <w:r>
        <w:rPr>
          <w:sz w:val="24"/>
          <w:szCs w:val="24"/>
        </w:rPr>
        <w:t xml:space="preserve">  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7C6A80">
        <w:rPr>
          <w:sz w:val="24"/>
          <w:szCs w:val="24"/>
        </w:rPr>
        <w:t xml:space="preserve">15 февраля  </w:t>
      </w:r>
      <w:bookmarkStart w:id="1" w:name="_GoBack"/>
      <w:bookmarkEnd w:id="1"/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33325E"/>
    <w:rsid w:val="00441DAD"/>
    <w:rsid w:val="004F689D"/>
    <w:rsid w:val="006E3873"/>
    <w:rsid w:val="007C6A80"/>
    <w:rsid w:val="00936555"/>
    <w:rsid w:val="009B2DD9"/>
    <w:rsid w:val="00D821CC"/>
    <w:rsid w:val="00E322E0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2022-01-24T07:24:00Z</dcterms:created>
  <dcterms:modified xsi:type="dcterms:W3CDTF">2022-02-08T03:25:00Z</dcterms:modified>
</cp:coreProperties>
</file>