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880"/>
        <w:gridCol w:w="620"/>
      </w:tblGrid>
      <w:tr w:rsidR="00C86856" w:rsidRPr="005C4BF4" w:rsidTr="00D505F0">
        <w:trPr>
          <w:trHeight w:val="491"/>
        </w:trPr>
        <w:tc>
          <w:tcPr>
            <w:tcW w:w="1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35A46">
              <w:rPr>
                <w:b/>
                <w:bCs/>
                <w:sz w:val="22"/>
                <w:szCs w:val="22"/>
              </w:rPr>
              <w:t>9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D35A46">
              <w:rPr>
                <w:b/>
                <w:bCs/>
                <w:sz w:val="22"/>
                <w:szCs w:val="22"/>
              </w:rPr>
              <w:t>22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 w:rsidR="00415752">
              <w:rPr>
                <w:b/>
                <w:bCs/>
                <w:sz w:val="22"/>
                <w:szCs w:val="22"/>
              </w:rPr>
              <w:t>4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trHeight w:val="510"/>
        </w:trPr>
        <w:tc>
          <w:tcPr>
            <w:tcW w:w="1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gridAfter w:val="1"/>
          <w:wAfter w:w="620" w:type="dxa"/>
          <w:trHeight w:val="51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D505F0">
        <w:trPr>
          <w:gridAfter w:val="1"/>
          <w:wAfter w:w="620" w:type="dxa"/>
          <w:trHeight w:val="93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755"/>
        <w:gridCol w:w="928"/>
        <w:gridCol w:w="1375"/>
        <w:gridCol w:w="1386"/>
        <w:gridCol w:w="1656"/>
        <w:gridCol w:w="1632"/>
        <w:gridCol w:w="2182"/>
      </w:tblGrid>
      <w:tr w:rsidR="00713C23" w:rsidTr="00C86856">
        <w:tc>
          <w:tcPr>
            <w:tcW w:w="872" w:type="dxa"/>
          </w:tcPr>
          <w:p w:rsidR="00713C23" w:rsidRDefault="00713C23" w:rsidP="00973282">
            <w:pPr>
              <w:pStyle w:val="a3"/>
            </w:pPr>
            <w:r>
              <w:t>№ лота</w:t>
            </w:r>
          </w:p>
        </w:tc>
        <w:tc>
          <w:tcPr>
            <w:tcW w:w="4755" w:type="dxa"/>
          </w:tcPr>
          <w:p w:rsidR="00713C23" w:rsidRDefault="00713C23" w:rsidP="00713C23">
            <w:pPr>
              <w:pStyle w:val="a3"/>
            </w:pPr>
            <w:r>
              <w:t>Наименование закупаемых фармацевтических услуг, международных непатентованных наименований</w:t>
            </w:r>
            <w:r>
              <w:br/>
              <w:t>закупаемых товаров, торговых наименований</w:t>
            </w:r>
          </w:p>
        </w:tc>
        <w:tc>
          <w:tcPr>
            <w:tcW w:w="928" w:type="dxa"/>
          </w:tcPr>
          <w:p w:rsidR="00713C23" w:rsidRDefault="00713C23" w:rsidP="00713C2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1375" w:type="dxa"/>
          </w:tcPr>
          <w:p w:rsidR="00713C23" w:rsidRDefault="00713C23" w:rsidP="00713C23">
            <w:pPr>
              <w:pStyle w:val="a3"/>
            </w:pPr>
            <w:r>
              <w:t>Кол-во</w:t>
            </w:r>
          </w:p>
        </w:tc>
        <w:tc>
          <w:tcPr>
            <w:tcW w:w="1386" w:type="dxa"/>
          </w:tcPr>
          <w:p w:rsidR="00713C23" w:rsidRDefault="00713C23" w:rsidP="00713C23">
            <w:pPr>
              <w:pStyle w:val="a3"/>
            </w:pPr>
            <w:r>
              <w:t>Цена за ед.</w:t>
            </w:r>
          </w:p>
        </w:tc>
        <w:tc>
          <w:tcPr>
            <w:tcW w:w="1656" w:type="dxa"/>
          </w:tcPr>
          <w:p w:rsidR="00713C23" w:rsidRDefault="00713C23" w:rsidP="00713C23">
            <w:pPr>
              <w:pStyle w:val="a3"/>
            </w:pPr>
            <w:r>
              <w:t xml:space="preserve">Общая </w:t>
            </w:r>
            <w:proofErr w:type="gramStart"/>
            <w:r>
              <w:t>сумма</w:t>
            </w:r>
            <w:proofErr w:type="gramEnd"/>
            <w:r>
              <w:t xml:space="preserve"> утвержденная для закупки, в тенге</w:t>
            </w:r>
          </w:p>
        </w:tc>
        <w:tc>
          <w:tcPr>
            <w:tcW w:w="1632" w:type="dxa"/>
          </w:tcPr>
          <w:p w:rsidR="00713C23" w:rsidRDefault="00713C23" w:rsidP="00713C23">
            <w:pPr>
              <w:pStyle w:val="a3"/>
            </w:pPr>
            <w:r>
              <w:t>Место поставки</w:t>
            </w:r>
          </w:p>
        </w:tc>
        <w:tc>
          <w:tcPr>
            <w:tcW w:w="2182" w:type="dxa"/>
          </w:tcPr>
          <w:p w:rsidR="00713C23" w:rsidRDefault="00713C23" w:rsidP="00713C23">
            <w:pPr>
              <w:pStyle w:val="a3"/>
            </w:pPr>
            <w:r>
              <w:t>Сроки и условия поставки</w:t>
            </w:r>
          </w:p>
        </w:tc>
      </w:tr>
      <w:tr w:rsidR="00D32C20" w:rsidTr="00C86856">
        <w:tc>
          <w:tcPr>
            <w:tcW w:w="872" w:type="dxa"/>
          </w:tcPr>
          <w:p w:rsidR="00D32C20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5" w:type="dxa"/>
          </w:tcPr>
          <w:p w:rsidR="00D32C20" w:rsidRPr="00A30E39" w:rsidRDefault="00D35A46" w:rsidP="00F71333">
            <w:pPr>
              <w:rPr>
                <w:rFonts w:ascii="Times New Roman" w:hAnsi="Times New Roman" w:cs="Times New Roman"/>
              </w:rPr>
            </w:pPr>
            <w:r w:rsidRPr="00D35A46">
              <w:rPr>
                <w:rFonts w:ascii="Times New Roman" w:hAnsi="Times New Roman" w:cs="Times New Roman"/>
              </w:rPr>
              <w:t xml:space="preserve">Кассеты </w:t>
            </w:r>
            <w:proofErr w:type="spellStart"/>
            <w:r w:rsidRPr="00D35A46">
              <w:rPr>
                <w:rFonts w:ascii="Times New Roman" w:hAnsi="Times New Roman" w:cs="Times New Roman"/>
              </w:rPr>
              <w:t>полиспецифические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 содержащие античеловеческий иммуноглобулин для скрининга антител / </w:t>
            </w:r>
            <w:proofErr w:type="spellStart"/>
            <w:r w:rsidRPr="00D35A46">
              <w:rPr>
                <w:rFonts w:ascii="Times New Roman" w:hAnsi="Times New Roman" w:cs="Times New Roman"/>
              </w:rPr>
              <w:t>BioVue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A46">
              <w:rPr>
                <w:rFonts w:ascii="Times New Roman" w:hAnsi="Times New Roman" w:cs="Times New Roman"/>
              </w:rPr>
              <w:t>Anti-Human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A46">
              <w:rPr>
                <w:rFonts w:ascii="Times New Roman" w:hAnsi="Times New Roman" w:cs="Times New Roman"/>
              </w:rPr>
              <w:t>Polyspecific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A46">
              <w:rPr>
                <w:rFonts w:ascii="Times New Roman" w:hAnsi="Times New Roman" w:cs="Times New Roman"/>
              </w:rPr>
              <w:t>Cassettes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, упаковка 100 кассет, для колоночной агглютинации </w:t>
            </w:r>
            <w:proofErr w:type="spellStart"/>
            <w:r w:rsidRPr="00D35A46">
              <w:rPr>
                <w:rFonts w:ascii="Times New Roman" w:hAnsi="Times New Roman" w:cs="Times New Roman"/>
              </w:rPr>
              <w:t>Ortho</w:t>
            </w:r>
            <w:proofErr w:type="spellEnd"/>
          </w:p>
        </w:tc>
        <w:tc>
          <w:tcPr>
            <w:tcW w:w="928" w:type="dxa"/>
          </w:tcPr>
          <w:p w:rsidR="00D32C20" w:rsidRPr="00F35539" w:rsidRDefault="00D35A46" w:rsidP="00D32C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375" w:type="dxa"/>
          </w:tcPr>
          <w:p w:rsidR="00D32C20" w:rsidRPr="00D32C20" w:rsidRDefault="00D35A4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386" w:type="dxa"/>
          </w:tcPr>
          <w:p w:rsidR="00D32C20" w:rsidRPr="00F35539" w:rsidRDefault="00D35A4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404856</w:t>
            </w:r>
          </w:p>
        </w:tc>
        <w:tc>
          <w:tcPr>
            <w:tcW w:w="1656" w:type="dxa"/>
          </w:tcPr>
          <w:p w:rsidR="00D32C20" w:rsidRPr="00F35539" w:rsidRDefault="00D35A4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242913,6</w:t>
            </w:r>
          </w:p>
        </w:tc>
        <w:tc>
          <w:tcPr>
            <w:tcW w:w="1632" w:type="dxa"/>
          </w:tcPr>
          <w:p w:rsidR="00D32C20" w:rsidRPr="00AE10B2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32C20" w:rsidRPr="00AE10B2" w:rsidRDefault="00D32C20" w:rsidP="00D771BC">
            <w:pPr>
              <w:rPr>
                <w:rFonts w:ascii="Times New Roman" w:hAnsi="Times New Roman" w:cs="Times New Roman"/>
                <w:color w:val="000000"/>
              </w:rPr>
            </w:pPr>
            <w:r w:rsidRPr="00AE10B2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AE10B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E10B2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771BC">
              <w:rPr>
                <w:rFonts w:ascii="Times New Roman" w:hAnsi="Times New Roman" w:cs="Times New Roman"/>
                <w:color w:val="000000"/>
              </w:rPr>
              <w:t>9</w:t>
            </w:r>
            <w:r w:rsidRPr="00AE10B2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5" w:type="dxa"/>
          </w:tcPr>
          <w:p w:rsidR="00D771BC" w:rsidRPr="0043788F" w:rsidRDefault="00D35A46" w:rsidP="00415752">
            <w:pPr>
              <w:rPr>
                <w:rFonts w:ascii="Times New Roman" w:hAnsi="Times New Roman" w:cs="Times New Roman"/>
                <w:color w:val="000000"/>
              </w:rPr>
            </w:pPr>
            <w:r w:rsidRPr="00D35A46">
              <w:rPr>
                <w:rFonts w:ascii="Times New Roman" w:hAnsi="Times New Roman" w:cs="Times New Roman"/>
              </w:rPr>
              <w:t xml:space="preserve">Кассеты для определения резус фактора и группы крови прямой и обратной реакцией / </w:t>
            </w:r>
            <w:proofErr w:type="spellStart"/>
            <w:r w:rsidRPr="00D35A46">
              <w:rPr>
                <w:rFonts w:ascii="Times New Roman" w:hAnsi="Times New Roman" w:cs="Times New Roman"/>
              </w:rPr>
              <w:t>BioVue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 ABO </w:t>
            </w:r>
            <w:proofErr w:type="spellStart"/>
            <w:r w:rsidRPr="00D35A46">
              <w:rPr>
                <w:rFonts w:ascii="Times New Roman" w:hAnsi="Times New Roman" w:cs="Times New Roman"/>
              </w:rPr>
              <w:t>Rh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-D </w:t>
            </w:r>
            <w:proofErr w:type="spellStart"/>
            <w:r w:rsidRPr="00D35A46">
              <w:rPr>
                <w:rFonts w:ascii="Times New Roman" w:hAnsi="Times New Roman" w:cs="Times New Roman"/>
              </w:rPr>
              <w:t>Combo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A46">
              <w:rPr>
                <w:rFonts w:ascii="Times New Roman" w:hAnsi="Times New Roman" w:cs="Times New Roman"/>
              </w:rPr>
              <w:t>Cassettes</w:t>
            </w:r>
            <w:proofErr w:type="spellEnd"/>
            <w:r w:rsidRPr="00D35A46">
              <w:rPr>
                <w:rFonts w:ascii="Times New Roman" w:hAnsi="Times New Roman" w:cs="Times New Roman"/>
              </w:rPr>
              <w:t xml:space="preserve">, упаковка 400 кассет, для колоночной агглютинации </w:t>
            </w:r>
            <w:proofErr w:type="spellStart"/>
            <w:r w:rsidRPr="00D35A46">
              <w:rPr>
                <w:rFonts w:ascii="Times New Roman" w:hAnsi="Times New Roman" w:cs="Times New Roman"/>
              </w:rPr>
              <w:t>Ortho</w:t>
            </w:r>
            <w:proofErr w:type="spellEnd"/>
          </w:p>
        </w:tc>
        <w:tc>
          <w:tcPr>
            <w:tcW w:w="928" w:type="dxa"/>
          </w:tcPr>
          <w:p w:rsidR="00D771BC" w:rsidRPr="00415752" w:rsidRDefault="00D35A46" w:rsidP="00D32C2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375" w:type="dxa"/>
          </w:tcPr>
          <w:p w:rsidR="00D771BC" w:rsidRPr="00415752" w:rsidRDefault="00D35A4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0,5</w:t>
            </w:r>
          </w:p>
        </w:tc>
        <w:tc>
          <w:tcPr>
            <w:tcW w:w="1386" w:type="dxa"/>
          </w:tcPr>
          <w:p w:rsidR="00D771BC" w:rsidRPr="00F35539" w:rsidRDefault="00D35A46" w:rsidP="00D32C20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1398441</w:t>
            </w:r>
          </w:p>
        </w:tc>
        <w:tc>
          <w:tcPr>
            <w:tcW w:w="1656" w:type="dxa"/>
          </w:tcPr>
          <w:p w:rsidR="00D771BC" w:rsidRPr="00F35539" w:rsidRDefault="00D35A4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699220,5</w:t>
            </w:r>
          </w:p>
        </w:tc>
        <w:tc>
          <w:tcPr>
            <w:tcW w:w="1632" w:type="dxa"/>
          </w:tcPr>
          <w:p w:rsidR="00D771BC" w:rsidRPr="00AE10B2" w:rsidRDefault="00C86856" w:rsidP="00C86856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</w:tbl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350E" w:rsidRPr="005A3176">
        <w:rPr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</w:t>
      </w:r>
      <w:proofErr w:type="gramEnd"/>
      <w:r w:rsidR="005A3176" w:rsidRPr="005A3176">
        <w:rPr>
          <w:b w:val="0"/>
          <w:sz w:val="24"/>
          <w:szCs w:val="24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35A46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Процедура вскрытия назначена на 10 часов 00 минут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35A46"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bookmarkStart w:id="0" w:name="_GoBack"/>
      <w:bookmarkEnd w:id="0"/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52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415752" w:rsidRPr="00C86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86B37"/>
    <w:rsid w:val="0019743E"/>
    <w:rsid w:val="001F408C"/>
    <w:rsid w:val="001F6CBB"/>
    <w:rsid w:val="00221DE6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6022D"/>
    <w:rsid w:val="0046148D"/>
    <w:rsid w:val="00462E72"/>
    <w:rsid w:val="004673C3"/>
    <w:rsid w:val="00476D87"/>
    <w:rsid w:val="004E2107"/>
    <w:rsid w:val="005024D1"/>
    <w:rsid w:val="0054334F"/>
    <w:rsid w:val="0056546F"/>
    <w:rsid w:val="005A3176"/>
    <w:rsid w:val="005B386D"/>
    <w:rsid w:val="00602CFF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C49A6"/>
    <w:rsid w:val="00973282"/>
    <w:rsid w:val="009E6278"/>
    <w:rsid w:val="009F3624"/>
    <w:rsid w:val="00A30E39"/>
    <w:rsid w:val="00AA0D6E"/>
    <w:rsid w:val="00AA31EC"/>
    <w:rsid w:val="00AB4779"/>
    <w:rsid w:val="00AD7AC7"/>
    <w:rsid w:val="00B24F08"/>
    <w:rsid w:val="00B60D6E"/>
    <w:rsid w:val="00B72F30"/>
    <w:rsid w:val="00C00420"/>
    <w:rsid w:val="00C0305D"/>
    <w:rsid w:val="00C13D84"/>
    <w:rsid w:val="00C4531E"/>
    <w:rsid w:val="00C86856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B33BF"/>
    <w:rsid w:val="00EC7C5D"/>
    <w:rsid w:val="00ED34F3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0231-3BA0-44D2-81E7-C85A108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2017-02-27T05:06:00Z</cp:lastPrinted>
  <dcterms:created xsi:type="dcterms:W3CDTF">2019-02-20T09:36:00Z</dcterms:created>
  <dcterms:modified xsi:type="dcterms:W3CDTF">2019-04-22T03:12:00Z</dcterms:modified>
</cp:coreProperties>
</file>